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57130843"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59E4D4B8" w14:textId="49E232C9" w:rsidR="00092B6D" w:rsidRPr="006F20D0" w:rsidRDefault="009453D2" w:rsidP="00092B6D">
          <w:pPr>
            <w:spacing w:after="0"/>
            <w:jc w:val="center"/>
            <w:rPr>
              <w:rStyle w:val="Hyperlink"/>
              <w:rFonts w:cstheme="minorHAnsi"/>
              <w:noProof/>
              <w:sz w:val="28"/>
              <w:szCs w:val="28"/>
            </w:rPr>
          </w:pPr>
          <w:r w:rsidRPr="006F20D0">
            <w:rPr>
              <w:rFonts w:cstheme="minorHAnsi"/>
              <w:b/>
              <w:bCs/>
              <w:noProof/>
              <w:sz w:val="28"/>
              <w:szCs w:val="28"/>
            </w:rPr>
            <w:t>TYRIMAI TUBERKULIOZĖS IR KREŠUMO FAKTORIŲ NUSTATYMUI</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032AFB36" w14:textId="77777777" w:rsidR="00683792"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2F402A3" w14:textId="6568F7A2" w:rsidR="00683792" w:rsidRDefault="00683792">
          <w:pPr>
            <w:pStyle w:val="TOC1"/>
            <w:tabs>
              <w:tab w:val="left" w:pos="720"/>
            </w:tabs>
            <w:rPr>
              <w:noProof/>
              <w:kern w:val="2"/>
              <w:sz w:val="24"/>
              <w:szCs w:val="24"/>
              <w:lang w:val="en-US" w:eastAsia="en-US"/>
              <w14:ligatures w14:val="standardContextual"/>
            </w:rPr>
          </w:pPr>
          <w:hyperlink w:anchor="_Toc217297157" w:history="1">
            <w:r w:rsidRPr="0044036D">
              <w:rPr>
                <w:rStyle w:val="Hyperlink"/>
                <w:rFonts w:cstheme="minorHAnsi"/>
                <w:noProof/>
              </w:rPr>
              <w:t>1.</w:t>
            </w:r>
            <w:r>
              <w:rPr>
                <w:noProof/>
                <w:kern w:val="2"/>
                <w:sz w:val="24"/>
                <w:szCs w:val="24"/>
                <w:lang w:val="en-US" w:eastAsia="en-US"/>
                <w14:ligatures w14:val="standardContextual"/>
              </w:rPr>
              <w:tab/>
            </w:r>
            <w:r w:rsidRPr="0044036D">
              <w:rPr>
                <w:rStyle w:val="Hyperlink"/>
                <w:rFonts w:cstheme="minorHAnsi"/>
                <w:noProof/>
              </w:rPr>
              <w:t>Bendrosios nuostatos</w:t>
            </w:r>
            <w:r>
              <w:rPr>
                <w:noProof/>
                <w:webHidden/>
              </w:rPr>
              <w:tab/>
            </w:r>
            <w:r>
              <w:rPr>
                <w:noProof/>
                <w:webHidden/>
              </w:rPr>
              <w:fldChar w:fldCharType="begin"/>
            </w:r>
            <w:r>
              <w:rPr>
                <w:noProof/>
                <w:webHidden/>
              </w:rPr>
              <w:instrText xml:space="preserve"> PAGEREF _Toc217297157 \h </w:instrText>
            </w:r>
            <w:r>
              <w:rPr>
                <w:noProof/>
                <w:webHidden/>
              </w:rPr>
            </w:r>
            <w:r>
              <w:rPr>
                <w:noProof/>
                <w:webHidden/>
              </w:rPr>
              <w:fldChar w:fldCharType="separate"/>
            </w:r>
            <w:r>
              <w:rPr>
                <w:noProof/>
                <w:webHidden/>
              </w:rPr>
              <w:t>2</w:t>
            </w:r>
            <w:r>
              <w:rPr>
                <w:noProof/>
                <w:webHidden/>
              </w:rPr>
              <w:fldChar w:fldCharType="end"/>
            </w:r>
          </w:hyperlink>
        </w:p>
        <w:p w14:paraId="0615EDA7" w14:textId="66058EF9" w:rsidR="00683792" w:rsidRDefault="00683792">
          <w:pPr>
            <w:pStyle w:val="TOC1"/>
            <w:rPr>
              <w:noProof/>
              <w:kern w:val="2"/>
              <w:sz w:val="24"/>
              <w:szCs w:val="24"/>
              <w:lang w:val="en-US" w:eastAsia="en-US"/>
              <w14:ligatures w14:val="standardContextual"/>
            </w:rPr>
          </w:pPr>
          <w:hyperlink w:anchor="_Toc217297158" w:history="1">
            <w:r w:rsidRPr="0044036D">
              <w:rPr>
                <w:rStyle w:val="Hyperlink"/>
                <w:rFonts w:ascii="Calibri" w:hAnsi="Calibri" w:cs="Calibri"/>
                <w:noProof/>
              </w:rPr>
              <w:t>2</w:t>
            </w:r>
            <w:r w:rsidRPr="0044036D">
              <w:rPr>
                <w:rStyle w:val="Hyperlink"/>
                <w:noProof/>
              </w:rPr>
              <w:t xml:space="preserve">. </w:t>
            </w:r>
            <w:r w:rsidRPr="0044036D">
              <w:rPr>
                <w:rStyle w:val="Hyperlink"/>
                <w:rFonts w:cstheme="minorHAnsi"/>
                <w:noProof/>
              </w:rPr>
              <w:t>Pirkimo objektas</w:t>
            </w:r>
            <w:r>
              <w:rPr>
                <w:noProof/>
                <w:webHidden/>
              </w:rPr>
              <w:tab/>
            </w:r>
            <w:r>
              <w:rPr>
                <w:noProof/>
                <w:webHidden/>
              </w:rPr>
              <w:fldChar w:fldCharType="begin"/>
            </w:r>
            <w:r>
              <w:rPr>
                <w:noProof/>
                <w:webHidden/>
              </w:rPr>
              <w:instrText xml:space="preserve"> PAGEREF _Toc217297158 \h </w:instrText>
            </w:r>
            <w:r>
              <w:rPr>
                <w:noProof/>
                <w:webHidden/>
              </w:rPr>
            </w:r>
            <w:r>
              <w:rPr>
                <w:noProof/>
                <w:webHidden/>
              </w:rPr>
              <w:fldChar w:fldCharType="separate"/>
            </w:r>
            <w:r>
              <w:rPr>
                <w:noProof/>
                <w:webHidden/>
              </w:rPr>
              <w:t>2</w:t>
            </w:r>
            <w:r>
              <w:rPr>
                <w:noProof/>
                <w:webHidden/>
              </w:rPr>
              <w:fldChar w:fldCharType="end"/>
            </w:r>
          </w:hyperlink>
        </w:p>
        <w:p w14:paraId="124AE042" w14:textId="177A75DC" w:rsidR="00683792" w:rsidRDefault="00683792">
          <w:pPr>
            <w:pStyle w:val="TOC1"/>
            <w:rPr>
              <w:noProof/>
              <w:kern w:val="2"/>
              <w:sz w:val="24"/>
              <w:szCs w:val="24"/>
              <w:lang w:val="en-US" w:eastAsia="en-US"/>
              <w14:ligatures w14:val="standardContextual"/>
            </w:rPr>
          </w:pPr>
          <w:hyperlink w:anchor="_Toc217297159" w:history="1">
            <w:r w:rsidRPr="0044036D">
              <w:rPr>
                <w:rStyle w:val="Hyperlink"/>
                <w:rFonts w:cstheme="majorHAnsi"/>
                <w:b/>
                <w:bCs/>
                <w:noProof/>
              </w:rPr>
              <w:t>3</w:t>
            </w:r>
            <w:r w:rsidRPr="0044036D">
              <w:rPr>
                <w:rStyle w:val="Hyperlink"/>
                <w:rFonts w:cstheme="majorHAnsi"/>
                <w:noProof/>
              </w:rPr>
              <w:t xml:space="preserve">. </w:t>
            </w:r>
            <w:r w:rsidRPr="0044036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_Toc217297159 \h </w:instrText>
            </w:r>
            <w:r>
              <w:rPr>
                <w:noProof/>
                <w:webHidden/>
              </w:rPr>
            </w:r>
            <w:r>
              <w:rPr>
                <w:noProof/>
                <w:webHidden/>
              </w:rPr>
              <w:fldChar w:fldCharType="separate"/>
            </w:r>
            <w:r>
              <w:rPr>
                <w:noProof/>
                <w:webHidden/>
              </w:rPr>
              <w:t>3</w:t>
            </w:r>
            <w:r>
              <w:rPr>
                <w:noProof/>
                <w:webHidden/>
              </w:rPr>
              <w:fldChar w:fldCharType="end"/>
            </w:r>
          </w:hyperlink>
        </w:p>
        <w:p w14:paraId="5D8A0D7B" w14:textId="63F55E3A" w:rsidR="00683792" w:rsidRDefault="00683792">
          <w:pPr>
            <w:pStyle w:val="TOC1"/>
            <w:rPr>
              <w:noProof/>
              <w:kern w:val="2"/>
              <w:sz w:val="24"/>
              <w:szCs w:val="24"/>
              <w:lang w:val="en-US" w:eastAsia="en-US"/>
              <w14:ligatures w14:val="standardContextual"/>
            </w:rPr>
          </w:pPr>
          <w:hyperlink w:anchor="_Toc217297160" w:history="1">
            <w:r w:rsidRPr="0044036D">
              <w:rPr>
                <w:rStyle w:val="Hyperlink"/>
                <w:noProof/>
              </w:rPr>
              <w:t>4. Reikalavimai pasiūlymų rengimui ir pateikimui</w:t>
            </w:r>
            <w:r>
              <w:rPr>
                <w:noProof/>
                <w:webHidden/>
              </w:rPr>
              <w:tab/>
            </w:r>
            <w:r>
              <w:rPr>
                <w:noProof/>
                <w:webHidden/>
              </w:rPr>
              <w:fldChar w:fldCharType="begin"/>
            </w:r>
            <w:r>
              <w:rPr>
                <w:noProof/>
                <w:webHidden/>
              </w:rPr>
              <w:instrText xml:space="preserve"> PAGEREF _Toc217297160 \h </w:instrText>
            </w:r>
            <w:r>
              <w:rPr>
                <w:noProof/>
                <w:webHidden/>
              </w:rPr>
            </w:r>
            <w:r>
              <w:rPr>
                <w:noProof/>
                <w:webHidden/>
              </w:rPr>
              <w:fldChar w:fldCharType="separate"/>
            </w:r>
            <w:r>
              <w:rPr>
                <w:noProof/>
                <w:webHidden/>
              </w:rPr>
              <w:t>3</w:t>
            </w:r>
            <w:r>
              <w:rPr>
                <w:noProof/>
                <w:webHidden/>
              </w:rPr>
              <w:fldChar w:fldCharType="end"/>
            </w:r>
          </w:hyperlink>
        </w:p>
        <w:p w14:paraId="143408CB" w14:textId="69CD9DD4" w:rsidR="00683792" w:rsidRDefault="00683792">
          <w:pPr>
            <w:pStyle w:val="TOC1"/>
            <w:rPr>
              <w:noProof/>
              <w:kern w:val="2"/>
              <w:sz w:val="24"/>
              <w:szCs w:val="24"/>
              <w:lang w:val="en-US" w:eastAsia="en-US"/>
              <w14:ligatures w14:val="standardContextual"/>
            </w:rPr>
          </w:pPr>
          <w:hyperlink w:anchor="_Toc217297161" w:history="1">
            <w:r w:rsidRPr="0044036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_Toc217297161 \h </w:instrText>
            </w:r>
            <w:r>
              <w:rPr>
                <w:noProof/>
                <w:webHidden/>
              </w:rPr>
            </w:r>
            <w:r>
              <w:rPr>
                <w:noProof/>
                <w:webHidden/>
              </w:rPr>
              <w:fldChar w:fldCharType="separate"/>
            </w:r>
            <w:r>
              <w:rPr>
                <w:noProof/>
                <w:webHidden/>
              </w:rPr>
              <w:t>4</w:t>
            </w:r>
            <w:r>
              <w:rPr>
                <w:noProof/>
                <w:webHidden/>
              </w:rPr>
              <w:fldChar w:fldCharType="end"/>
            </w:r>
          </w:hyperlink>
        </w:p>
        <w:p w14:paraId="2B4216CF" w14:textId="21B0CEDD" w:rsidR="00683792" w:rsidRDefault="00683792">
          <w:pPr>
            <w:pStyle w:val="TOC1"/>
            <w:rPr>
              <w:noProof/>
              <w:kern w:val="2"/>
              <w:sz w:val="24"/>
              <w:szCs w:val="24"/>
              <w:lang w:val="en-US" w:eastAsia="en-US"/>
              <w14:ligatures w14:val="standardContextual"/>
            </w:rPr>
          </w:pPr>
          <w:hyperlink w:anchor="_Toc217297162" w:history="1">
            <w:r w:rsidRPr="0044036D">
              <w:rPr>
                <w:rStyle w:val="Hyperlink"/>
                <w:rFonts w:cstheme="minorHAnsi"/>
                <w:noProof/>
              </w:rPr>
              <w:t>6. Elektroninis aukcionas</w:t>
            </w:r>
            <w:r>
              <w:rPr>
                <w:noProof/>
                <w:webHidden/>
              </w:rPr>
              <w:tab/>
            </w:r>
            <w:r>
              <w:rPr>
                <w:noProof/>
                <w:webHidden/>
              </w:rPr>
              <w:fldChar w:fldCharType="begin"/>
            </w:r>
            <w:r>
              <w:rPr>
                <w:noProof/>
                <w:webHidden/>
              </w:rPr>
              <w:instrText xml:space="preserve"> PAGEREF _Toc217297162 \h </w:instrText>
            </w:r>
            <w:r>
              <w:rPr>
                <w:noProof/>
                <w:webHidden/>
              </w:rPr>
            </w:r>
            <w:r>
              <w:rPr>
                <w:noProof/>
                <w:webHidden/>
              </w:rPr>
              <w:fldChar w:fldCharType="separate"/>
            </w:r>
            <w:r>
              <w:rPr>
                <w:noProof/>
                <w:webHidden/>
              </w:rPr>
              <w:t>4</w:t>
            </w:r>
            <w:r>
              <w:rPr>
                <w:noProof/>
                <w:webHidden/>
              </w:rPr>
              <w:fldChar w:fldCharType="end"/>
            </w:r>
          </w:hyperlink>
        </w:p>
        <w:p w14:paraId="2171CC7B" w14:textId="77C21E3B" w:rsidR="00683792" w:rsidRDefault="00683792">
          <w:pPr>
            <w:pStyle w:val="TOC1"/>
            <w:rPr>
              <w:noProof/>
              <w:kern w:val="2"/>
              <w:sz w:val="24"/>
              <w:szCs w:val="24"/>
              <w:lang w:val="en-US" w:eastAsia="en-US"/>
              <w14:ligatures w14:val="standardContextual"/>
            </w:rPr>
          </w:pPr>
          <w:hyperlink w:anchor="_Toc217297163" w:history="1">
            <w:r w:rsidRPr="0044036D">
              <w:rPr>
                <w:rStyle w:val="Hyperlink"/>
                <w:rFonts w:cstheme="minorHAnsi"/>
                <w:noProof/>
              </w:rPr>
              <w:t>7. Pasiūlymų vertinimas</w:t>
            </w:r>
            <w:r>
              <w:rPr>
                <w:noProof/>
                <w:webHidden/>
              </w:rPr>
              <w:tab/>
            </w:r>
            <w:r>
              <w:rPr>
                <w:noProof/>
                <w:webHidden/>
              </w:rPr>
              <w:fldChar w:fldCharType="begin"/>
            </w:r>
            <w:r>
              <w:rPr>
                <w:noProof/>
                <w:webHidden/>
              </w:rPr>
              <w:instrText xml:space="preserve"> PAGEREF _Toc217297163 \h </w:instrText>
            </w:r>
            <w:r>
              <w:rPr>
                <w:noProof/>
                <w:webHidden/>
              </w:rPr>
            </w:r>
            <w:r>
              <w:rPr>
                <w:noProof/>
                <w:webHidden/>
              </w:rPr>
              <w:fldChar w:fldCharType="separate"/>
            </w:r>
            <w:r>
              <w:rPr>
                <w:noProof/>
                <w:webHidden/>
              </w:rPr>
              <w:t>4</w:t>
            </w:r>
            <w:r>
              <w:rPr>
                <w:noProof/>
                <w:webHidden/>
              </w:rPr>
              <w:fldChar w:fldCharType="end"/>
            </w:r>
          </w:hyperlink>
        </w:p>
        <w:p w14:paraId="25BE56E3" w14:textId="678E3EFB" w:rsidR="00683792" w:rsidRDefault="00683792">
          <w:pPr>
            <w:pStyle w:val="TOC1"/>
            <w:rPr>
              <w:noProof/>
              <w:kern w:val="2"/>
              <w:sz w:val="24"/>
              <w:szCs w:val="24"/>
              <w:lang w:val="en-US" w:eastAsia="en-US"/>
              <w14:ligatures w14:val="standardContextual"/>
            </w:rPr>
          </w:pPr>
          <w:hyperlink w:anchor="_Toc217297164" w:history="1">
            <w:r w:rsidRPr="0044036D">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_Toc217297164 \h </w:instrText>
            </w:r>
            <w:r>
              <w:rPr>
                <w:noProof/>
                <w:webHidden/>
              </w:rPr>
            </w:r>
            <w:r>
              <w:rPr>
                <w:noProof/>
                <w:webHidden/>
              </w:rPr>
              <w:fldChar w:fldCharType="separate"/>
            </w:r>
            <w:r>
              <w:rPr>
                <w:noProof/>
                <w:webHidden/>
              </w:rPr>
              <w:t>4</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729715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1FA0A6B1" w:rsidR="002D7F06" w:rsidRPr="006F20D0" w:rsidRDefault="00E322DE" w:rsidP="007515F3">
      <w:pPr>
        <w:pStyle w:val="ListParagraph"/>
        <w:numPr>
          <w:ilvl w:val="1"/>
          <w:numId w:val="1"/>
        </w:numPr>
        <w:spacing w:after="0" w:line="20" w:lineRule="atLeast"/>
        <w:ind w:left="0" w:firstLine="567"/>
        <w:jc w:val="both"/>
        <w:rPr>
          <w:rFonts w:cstheme="minorHAnsi"/>
          <w:lang w:val="en-US"/>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F94387" w:rsidRPr="00F94387">
        <w:rPr>
          <w:rFonts w:cstheme="minorHAnsi"/>
        </w:rPr>
        <w:t>VšĮ CPO LT</w:t>
      </w:r>
      <w:r w:rsidR="00F94387">
        <w:rPr>
          <w:rFonts w:cstheme="minorHAnsi"/>
        </w:rPr>
        <w:t xml:space="preserve"> </w:t>
      </w:r>
      <w:r w:rsidR="00493774" w:rsidRPr="00493774">
        <w:rPr>
          <w:rFonts w:cstheme="minorHAnsi"/>
        </w:rPr>
        <w:t>Sveikatos srities pirkimų skyriaus</w:t>
      </w:r>
      <w:r w:rsidR="006F20D0">
        <w:rPr>
          <w:rFonts w:cstheme="minorHAnsi"/>
        </w:rPr>
        <w:t xml:space="preserve"> </w:t>
      </w:r>
      <w:r w:rsidR="007515F3" w:rsidRPr="007515F3">
        <w:rPr>
          <w:rFonts w:cstheme="minorHAnsi"/>
        </w:rPr>
        <w:t xml:space="preserve">Strateginių </w:t>
      </w:r>
      <w:r w:rsidR="007515F3" w:rsidRPr="006F20D0">
        <w:rPr>
          <w:rFonts w:cstheme="minorHAnsi"/>
        </w:rPr>
        <w:t>pirkimų grupės pirkimų vadovė</w:t>
      </w:r>
      <w:r w:rsidR="006F20D0" w:rsidRPr="006F20D0">
        <w:rPr>
          <w:rFonts w:cstheme="minorHAnsi"/>
        </w:rPr>
        <w:t xml:space="preserve"> </w:t>
      </w:r>
      <w:r w:rsidR="00652ADD" w:rsidRPr="006F20D0">
        <w:rPr>
          <w:rFonts w:cstheme="minorHAnsi"/>
          <w:noProof/>
        </w:rPr>
        <w:t>Inesa Gliaudelienė</w:t>
      </w:r>
      <w:r w:rsidR="00CF27E7" w:rsidRPr="006F20D0">
        <w:rPr>
          <w:rFonts w:cstheme="minorHAnsi"/>
          <w:noProof/>
        </w:rPr>
        <w:t xml:space="preserve">, tel. </w:t>
      </w:r>
      <w:r w:rsidR="00752CE5" w:rsidRPr="006F20D0">
        <w:rPr>
          <w:rFonts w:cstheme="minorHAnsi"/>
          <w:noProof/>
        </w:rPr>
        <w:t>+370656 56396</w:t>
      </w:r>
      <w:r w:rsidR="00CF27E7" w:rsidRPr="006F20D0">
        <w:rPr>
          <w:rFonts w:cstheme="minorHAnsi"/>
          <w:noProof/>
        </w:rPr>
        <w:t xml:space="preserve">, el. p. </w:t>
      </w:r>
      <w:r w:rsidR="00752CE5" w:rsidRPr="006F20D0">
        <w:rPr>
          <w:rFonts w:cstheme="minorHAnsi"/>
          <w:noProof/>
        </w:rPr>
        <w:t>inesa.gliaudelien</w:t>
      </w:r>
      <w:r w:rsidR="009B68C5" w:rsidRPr="006F20D0">
        <w:rPr>
          <w:rFonts w:cstheme="minorHAnsi"/>
          <w:noProof/>
        </w:rPr>
        <w:t>e@cpo.lt</w:t>
      </w:r>
      <w:r w:rsidR="00CF27E7" w:rsidRPr="006F20D0">
        <w:rPr>
          <w:rFonts w:cstheme="minorHAnsi"/>
          <w:noProof/>
        </w:rPr>
        <w:t>.</w:t>
      </w:r>
    </w:p>
    <w:p w14:paraId="6446701F" w14:textId="7E814E57" w:rsidR="00E32C8E" w:rsidRPr="006F20D0" w:rsidRDefault="00F7237E" w:rsidP="00250214">
      <w:pPr>
        <w:spacing w:line="20" w:lineRule="atLeast"/>
        <w:ind w:firstLine="567"/>
        <w:jc w:val="both"/>
        <w:rPr>
          <w:rFonts w:eastAsia="Calibri"/>
        </w:rPr>
      </w:pPr>
      <w:r w:rsidRPr="006F20D0">
        <w:rPr>
          <w:rFonts w:cstheme="minorHAnsi"/>
        </w:rPr>
        <w:t>1.2.</w:t>
      </w:r>
      <w:r w:rsidR="00B54C1D" w:rsidRPr="006F20D0">
        <w:rPr>
          <w:rFonts w:cstheme="minorHAnsi"/>
        </w:rPr>
        <w:t xml:space="preserve"> </w:t>
      </w:r>
      <w:r w:rsidR="0026746D" w:rsidRPr="006F20D0">
        <w:rPr>
          <w:rFonts w:eastAsia="Calibri"/>
        </w:rPr>
        <w:t>CPO LT p</w:t>
      </w:r>
      <w:r w:rsidR="00E32C8E" w:rsidRPr="006F20D0">
        <w:rPr>
          <w:rFonts w:eastAsia="Calibri"/>
        </w:rPr>
        <w:t>irkimą</w:t>
      </w:r>
      <w:r w:rsidR="009F18CF" w:rsidRPr="006F20D0">
        <w:rPr>
          <w:rFonts w:eastAsia="Calibri"/>
        </w:rPr>
        <w:t xml:space="preserve"> </w:t>
      </w:r>
      <w:r w:rsidR="00E32C8E" w:rsidRPr="006F20D0">
        <w:rPr>
          <w:rFonts w:eastAsia="Calibri"/>
        </w:rPr>
        <w:t xml:space="preserve">atlieka </w:t>
      </w:r>
      <w:r w:rsidR="0026746D" w:rsidRPr="006F20D0">
        <w:rPr>
          <w:rFonts w:eastAsia="Calibri"/>
        </w:rPr>
        <w:t>kit</w:t>
      </w:r>
      <w:r w:rsidR="00BD41D4" w:rsidRPr="006F20D0">
        <w:rPr>
          <w:rFonts w:eastAsia="Calibri"/>
        </w:rPr>
        <w:t>ai</w:t>
      </w:r>
      <w:r w:rsidR="0026746D" w:rsidRPr="006F20D0">
        <w:rPr>
          <w:rFonts w:eastAsia="Calibri"/>
        </w:rPr>
        <w:t xml:space="preserve"> perkanči</w:t>
      </w:r>
      <w:r w:rsidR="00AD44EC" w:rsidRPr="006F20D0">
        <w:rPr>
          <w:rFonts w:eastAsia="Calibri"/>
        </w:rPr>
        <w:t>a</w:t>
      </w:r>
      <w:r w:rsidR="00BD41D4" w:rsidRPr="006F20D0">
        <w:rPr>
          <w:rFonts w:eastAsia="Calibri"/>
        </w:rPr>
        <w:t xml:space="preserve">jai </w:t>
      </w:r>
      <w:r w:rsidR="0026746D" w:rsidRPr="006F20D0">
        <w:rPr>
          <w:rFonts w:eastAsia="Calibri" w:cstheme="minorHAnsi"/>
        </w:rPr>
        <w:t>organizacij</w:t>
      </w:r>
      <w:r w:rsidR="00BD41D4" w:rsidRPr="006F20D0">
        <w:rPr>
          <w:rFonts w:eastAsia="Calibri" w:cstheme="minorHAnsi"/>
        </w:rPr>
        <w:t>ai</w:t>
      </w:r>
      <w:r w:rsidR="00E32C8E" w:rsidRPr="006F20D0">
        <w:rPr>
          <w:rFonts w:eastAsia="Calibri" w:cstheme="minorHAnsi"/>
        </w:rPr>
        <w:t xml:space="preserve">: </w:t>
      </w:r>
      <w:r w:rsidR="0069003D" w:rsidRPr="006F20D0">
        <w:rPr>
          <w:rFonts w:eastAsia="Calibri" w:cstheme="minorHAnsi"/>
        </w:rPr>
        <w:t>VšĮ Lietuvos sveikatos mokslų universiteto Kauno ligonin</w:t>
      </w:r>
      <w:r w:rsidR="00CB5B58" w:rsidRPr="006F20D0">
        <w:rPr>
          <w:rFonts w:eastAsia="Calibri" w:cstheme="minorHAnsi"/>
        </w:rPr>
        <w:t>ei</w:t>
      </w:r>
      <w:r w:rsidR="00CD0191" w:rsidRPr="006F20D0">
        <w:rPr>
          <w:rFonts w:eastAsia="Calibri" w:cstheme="minorHAnsi"/>
        </w:rPr>
        <w:t xml:space="preserve"> (</w:t>
      </w:r>
      <w:r w:rsidR="00730DA8" w:rsidRPr="006F20D0">
        <w:rPr>
          <w:rFonts w:cstheme="minorHAnsi"/>
        </w:rPr>
        <w:t>kodas 302583800)</w:t>
      </w:r>
      <w:r w:rsidR="0069141C" w:rsidRPr="006F20D0">
        <w:rPr>
          <w:rFonts w:eastAsia="Calibri" w:cstheme="minorHAnsi"/>
          <w:lang w:val="en-GB"/>
        </w:rPr>
        <w:t>.</w:t>
      </w:r>
      <w:r w:rsidR="00F143EB" w:rsidRPr="006F20D0">
        <w:rPr>
          <w:rFonts w:eastAsia="Calibri" w:cstheme="minorHAnsi"/>
          <w:lang w:val="en-GB"/>
        </w:rPr>
        <w:t xml:space="preserve"> </w:t>
      </w:r>
      <w:r w:rsidR="00121BEA" w:rsidRPr="006F20D0">
        <w:rPr>
          <w:rFonts w:eastAsia="Calibri" w:cstheme="minorHAnsi"/>
        </w:rPr>
        <w:t>Tais atvejais, kai CPO LT atlieka pirkimą</w:t>
      </w:r>
      <w:r w:rsidR="00121BEA" w:rsidRPr="006F20D0">
        <w:rPr>
          <w:rFonts w:ascii="Calibri" w:eastAsia="Calibri" w:hAnsi="Calibri" w:cs="Calibri"/>
        </w:rPr>
        <w:t xml:space="preserve">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6F20D0">
        <w:rPr>
          <w:rFonts w:ascii="Calibri" w:eastAsia="Calibri" w:hAnsi="Calibri" w:cs="Calibri"/>
        </w:rPr>
        <w:t>pirkimo objekto apžiūra</w:t>
      </w:r>
      <w:r w:rsidR="001D3CB4" w:rsidRPr="006F20D0">
        <w:rPr>
          <w:rFonts w:ascii="Calibri" w:eastAsia="Calibri" w:hAnsi="Calibri" w:cs="Calibri"/>
        </w:rPr>
        <w:t>,</w:t>
      </w:r>
      <w:r w:rsidR="005439B1" w:rsidRPr="006F20D0">
        <w:rPr>
          <w:rFonts w:ascii="Calibri" w:eastAsia="Calibri" w:hAnsi="Calibri" w:cs="Calibri"/>
        </w:rPr>
        <w:t xml:space="preserve"> kreipimusi į kompetentingas institucijas dėl patikros, susijusios su nacionalinio saugumo reikalavimais,</w:t>
      </w:r>
      <w:r w:rsidR="001D3CB4" w:rsidRPr="006F20D0">
        <w:rPr>
          <w:rFonts w:ascii="Calibri" w:eastAsia="Calibri" w:hAnsi="Calibri" w:cs="Calibri"/>
        </w:rPr>
        <w:t xml:space="preserve"> </w:t>
      </w:r>
      <w:r w:rsidR="00121BEA" w:rsidRPr="006F20D0">
        <w:rPr>
          <w:rFonts w:ascii="Calibri" w:eastAsia="Calibri" w:hAnsi="Calibri" w:cs="Calibri"/>
        </w:rPr>
        <w:t xml:space="preserve">perkančiąja organizacija laikoma ta perkančioji organizacija (perkantysis subjektas), su kuria bus sudaryta sutartis. </w:t>
      </w:r>
      <w:r w:rsidR="00E32C8E" w:rsidRPr="006F20D0">
        <w:rPr>
          <w:rFonts w:eastAsia="Calibri"/>
        </w:rPr>
        <w:t xml:space="preserve">Sutartį </w:t>
      </w:r>
      <w:r w:rsidR="00E32C8E" w:rsidRPr="006F20D0">
        <w:rPr>
          <w:rFonts w:eastAsia="Calibri"/>
          <w:noProof/>
        </w:rPr>
        <w:t xml:space="preserve">pasirašys </w:t>
      </w:r>
      <w:r w:rsidR="00CB5B58" w:rsidRPr="006F20D0">
        <w:rPr>
          <w:noProof/>
        </w:rPr>
        <w:t>VšĮ Lietuvos sveikatos mokslų universiteto Kauno ligoninė</w:t>
      </w:r>
      <w:r w:rsidR="002E4F02" w:rsidRPr="006F20D0">
        <w:rPr>
          <w:noProof/>
        </w:rPr>
        <w:t xml:space="preserve"> (</w:t>
      </w:r>
      <w:r w:rsidR="002E4F02" w:rsidRPr="006F20D0">
        <w:rPr>
          <w:rFonts w:cstheme="minorHAnsi"/>
        </w:rPr>
        <w:t>kodas 302583800)</w:t>
      </w:r>
      <w:r w:rsidR="00E32C8E" w:rsidRPr="006F20D0">
        <w:rPr>
          <w:rFonts w:eastAsia="Calibri"/>
        </w:rPr>
        <w:t>.</w:t>
      </w:r>
      <w:r w:rsidR="002B2FCD" w:rsidRPr="006F20D0">
        <w:rPr>
          <w:rFonts w:eastAsia="Calibri"/>
        </w:rPr>
        <w:t xml:space="preserve"> </w:t>
      </w:r>
    </w:p>
    <w:p w14:paraId="2239DD1B" w14:textId="28C9A5E4" w:rsidR="002F5F8E" w:rsidRPr="006F20D0" w:rsidRDefault="002F5F8E" w:rsidP="00250214">
      <w:pPr>
        <w:pStyle w:val="ListParagraph"/>
        <w:spacing w:after="0" w:line="20" w:lineRule="atLeast"/>
        <w:ind w:left="0" w:firstLine="567"/>
        <w:jc w:val="both"/>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AB2FF8" w:rsidRPr="006F20D0">
        <w:t>pirkimo objekto nėra kataloge</w:t>
      </w:r>
      <w:r w:rsidR="008C5F5E" w:rsidRPr="006F20D0">
        <w:t xml:space="preserve">. </w:t>
      </w:r>
      <w:r w:rsidRPr="006F20D0">
        <w:t xml:space="preserve"> </w:t>
      </w:r>
    </w:p>
    <w:p w14:paraId="3172A3A7" w14:textId="712797E2"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62BB39AB"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146D57BA" w:rsidR="00F81216" w:rsidRPr="006F20D0" w:rsidRDefault="005E62F0" w:rsidP="007C2E94">
      <w:pPr>
        <w:pStyle w:val="ListParagraph"/>
        <w:numPr>
          <w:ilvl w:val="1"/>
          <w:numId w:val="33"/>
        </w:numPr>
        <w:tabs>
          <w:tab w:val="left" w:pos="1134"/>
        </w:tabs>
        <w:spacing w:after="0" w:line="20" w:lineRule="atLeast"/>
        <w:ind w:left="0" w:firstLine="567"/>
        <w:jc w:val="both"/>
      </w:pPr>
      <w:r w:rsidRPr="2A093867">
        <w:t xml:space="preserve">Atliekamas žaliasis pirkimas. Pirkimas vykdomas vadovaujantis </w:t>
      </w:r>
      <w:hyperlink r:id="rId12" w:history="1">
        <w:r w:rsidRPr="006F20D0">
          <w:rPr>
            <w:rStyle w:val="Hyperlink"/>
          </w:rPr>
          <w:t>Lietuvos Respublikos aplinkos ministro 2011 m. birželio 28 d. įsakymo Nr. D1-508 „</w:t>
        </w:r>
        <w:r w:rsidR="00971A29" w:rsidRPr="006F20D0">
          <w:rPr>
            <w:rStyle w:val="Hyperlink"/>
          </w:rPr>
          <w:t>Dėl Aplinkos apsaugos kriterijų taikymo, vykdant žaliuosius pirkimus, tvarkos aprašo patvirtinimo</w:t>
        </w:r>
      </w:hyperlink>
      <w:r w:rsidRPr="006F20D0">
        <w:t xml:space="preserve">“ </w:t>
      </w:r>
      <w:r w:rsidR="00126F21" w:rsidRPr="006F20D0">
        <w:t>4.4.</w:t>
      </w:r>
      <w:r w:rsidR="009D4B78">
        <w:t>4</w:t>
      </w:r>
      <w:r w:rsidRPr="006F20D0">
        <w:t xml:space="preserve"> punktu (-ais). Aplinkos apaugos kriterijai nustatyti </w:t>
      </w:r>
      <w:r w:rsidR="008B0AFA" w:rsidRPr="006F20D0">
        <w:t>Sutarties specialiosiose sąlygose</w:t>
      </w:r>
      <w:r w:rsidRPr="006F20D0">
        <w:t>.</w:t>
      </w:r>
    </w:p>
    <w:p w14:paraId="3F12B64B" w14:textId="1C294206"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r w:rsidR="00C92597" w:rsidRPr="00C92597">
        <w:rPr>
          <w:rFonts w:eastAsia="Arial"/>
        </w:rPr>
        <w:t>https://viesiejipirkimai.lt</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033B6156"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04CE4CEB" w:rsidR="006C2282" w:rsidRPr="0038075D" w:rsidRDefault="00957C53" w:rsidP="00084119">
      <w:pPr>
        <w:pStyle w:val="ListParagraph"/>
        <w:tabs>
          <w:tab w:val="left" w:pos="851"/>
          <w:tab w:val="left" w:pos="993"/>
        </w:tabs>
        <w:spacing w:after="0" w:line="20" w:lineRule="atLeast"/>
        <w:ind w:left="0" w:firstLine="567"/>
        <w:jc w:val="both"/>
        <w:rPr>
          <w:rFonts w:eastAsia="Arial" w:cstheme="minorHAnsi"/>
        </w:rPr>
      </w:pPr>
      <w:r w:rsidRPr="0076184D">
        <w:rPr>
          <w:rFonts w:cstheme="minorHAnsi"/>
        </w:rPr>
        <w:t xml:space="preserve">1.11.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00527308"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6013B6A0"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EF7572" w:rsidRPr="0038075D">
        <w:rPr>
          <w:rFonts w:eastAsia="Arial" w:cstheme="minorHAnsi"/>
        </w:rPr>
        <w:t>1</w:t>
      </w:r>
      <w:r w:rsidR="00EF7572">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37EFC90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EF7572" w:rsidRPr="0038075D">
        <w:rPr>
          <w:rFonts w:eastAsia="Arial" w:cstheme="minorHAnsi"/>
        </w:rPr>
        <w:t>1</w:t>
      </w:r>
      <w:r w:rsidR="00EF7572">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00EF7572" w:rsidRPr="0038075D">
        <w:rPr>
          <w:rFonts w:eastAsia="Arial" w:cstheme="minorHAnsi"/>
        </w:rPr>
        <w:t xml:space="preserve">Pasiūlymo forma </w:t>
      </w:r>
      <w:r w:rsidR="00EF7572">
        <w:rPr>
          <w:rFonts w:eastAsia="Arial" w:cstheme="minorHAnsi"/>
        </w:rPr>
        <w:t xml:space="preserve">ir </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01DB3D0E" w14:textId="65944C73"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EF7572" w:rsidRPr="0038075D">
        <w:rPr>
          <w:rFonts w:eastAsia="Arial" w:cstheme="minorHAnsi"/>
        </w:rPr>
        <w:t>1</w:t>
      </w:r>
      <w:r w:rsidR="00EF7572">
        <w:rPr>
          <w:rFonts w:eastAsia="Arial" w:cstheme="minorHAnsi"/>
        </w:rPr>
        <w:t>1</w:t>
      </w:r>
      <w:r w:rsidRPr="0038075D">
        <w:rPr>
          <w:rFonts w:eastAsia="Arial" w:cstheme="minorHAnsi"/>
        </w:rPr>
        <w:t>.</w:t>
      </w:r>
      <w:r w:rsidR="00427F72">
        <w:rPr>
          <w:rFonts w:eastAsia="Arial" w:cstheme="minorHAnsi"/>
        </w:rPr>
        <w:t>3</w:t>
      </w:r>
      <w:r w:rsidRPr="0038075D">
        <w:rPr>
          <w:rFonts w:eastAsia="Arial" w:cstheme="minorHAnsi"/>
        </w:rPr>
        <w:t xml:space="preserve">. </w:t>
      </w:r>
      <w:bookmarkStart w:id="4" w:name="_Hlk135208144"/>
      <w:r w:rsidRPr="0038075D">
        <w:rPr>
          <w:rFonts w:eastAsia="Arial" w:cstheme="minorHAnsi"/>
        </w:rPr>
        <w:t>Tiekėjų pašalinimo pagrindai (dokumente „Kvalifikacijos ir kiti reikalavimai“)</w:t>
      </w:r>
      <w:bookmarkEnd w:id="4"/>
      <w:r w:rsidRPr="0038075D">
        <w:rPr>
          <w:rFonts w:eastAsia="Arial" w:cstheme="minorHAnsi"/>
        </w:rPr>
        <w:t>.</w:t>
      </w:r>
    </w:p>
    <w:p w14:paraId="72EB8107" w14:textId="7A7EA85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7F72" w:rsidRPr="0038075D">
        <w:rPr>
          <w:rFonts w:eastAsia="Arial" w:cstheme="minorHAnsi"/>
        </w:rPr>
        <w:t>1</w:t>
      </w:r>
      <w:r w:rsidR="00427F72">
        <w:rPr>
          <w:rFonts w:eastAsia="Arial" w:cstheme="minorHAnsi"/>
        </w:rPr>
        <w:t>1</w:t>
      </w:r>
      <w:r w:rsidRPr="0038075D">
        <w:rPr>
          <w:rFonts w:eastAsia="Arial" w:cstheme="minorHAnsi"/>
        </w:rPr>
        <w:t>.</w:t>
      </w:r>
      <w:r w:rsidR="00427F72">
        <w:rPr>
          <w:rFonts w:eastAsia="Arial" w:cstheme="minorHAnsi"/>
        </w:rPr>
        <w:t>4</w:t>
      </w:r>
      <w:r w:rsidRPr="0038075D">
        <w:rPr>
          <w:rFonts w:eastAsia="Arial" w:cstheme="minorHAnsi"/>
        </w:rPr>
        <w:t>. Kvalifikacijos ir kiti reikalavimai.</w:t>
      </w:r>
      <w:r w:rsidRPr="0038075D">
        <w:rPr>
          <w:rFonts w:eastAsia="Arial" w:cstheme="minorHAnsi"/>
        </w:rPr>
        <w:tab/>
      </w:r>
    </w:p>
    <w:p w14:paraId="5B42AC60" w14:textId="515D918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7F72" w:rsidRPr="0038075D">
        <w:rPr>
          <w:rFonts w:eastAsia="Arial" w:cstheme="minorHAnsi"/>
        </w:rPr>
        <w:t>1</w:t>
      </w:r>
      <w:r w:rsidR="00427F72">
        <w:rPr>
          <w:rFonts w:eastAsia="Arial" w:cstheme="minorHAnsi"/>
        </w:rPr>
        <w:t>1</w:t>
      </w:r>
      <w:r w:rsidRPr="0038075D">
        <w:rPr>
          <w:rFonts w:eastAsia="Arial" w:cstheme="minorHAnsi"/>
        </w:rPr>
        <w:t>.</w:t>
      </w:r>
      <w:r w:rsidR="00427F72">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6014A599"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347398" w:rsidRPr="0038075D">
        <w:rPr>
          <w:rFonts w:eastAsia="Arial" w:cstheme="minorHAnsi"/>
        </w:rPr>
        <w:t>1</w:t>
      </w:r>
      <w:r w:rsidR="00347398">
        <w:rPr>
          <w:rFonts w:eastAsia="Arial" w:cstheme="minorHAnsi"/>
        </w:rPr>
        <w:t>1</w:t>
      </w:r>
      <w:r w:rsidRPr="0038075D">
        <w:rPr>
          <w:rFonts w:eastAsia="Arial" w:cstheme="minorHAnsi"/>
        </w:rPr>
        <w:t>.</w:t>
      </w:r>
      <w:r w:rsidR="00347398">
        <w:rPr>
          <w:rFonts w:eastAsia="Arial" w:cstheme="minorHAnsi"/>
        </w:rPr>
        <w:t>6</w:t>
      </w:r>
      <w:r w:rsidRPr="0038075D">
        <w:rPr>
          <w:rFonts w:eastAsia="Arial" w:cstheme="minorHAnsi"/>
        </w:rPr>
        <w:t>. Sutarties projektas.</w:t>
      </w:r>
    </w:p>
    <w:p w14:paraId="3F1540BF" w14:textId="7661C438" w:rsidR="00686EB2" w:rsidRDefault="00686EB2" w:rsidP="00686EB2">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1.</w:t>
      </w:r>
      <w:r w:rsidR="00347398">
        <w:rPr>
          <w:rFonts w:eastAsia="Arial" w:cstheme="minorHAnsi"/>
        </w:rPr>
        <w:t>12</w:t>
      </w:r>
      <w:r>
        <w:rPr>
          <w:rFonts w:eastAsia="Arial" w:cstheme="minorHAnsi"/>
        </w:rPr>
        <w:t xml:space="preserve">. Prieš paskelbiant apie pirkimą buvo vykdyta rinkos konsultacija. Rinkos konsultacijos dokumentai </w:t>
      </w:r>
      <w:r w:rsidRPr="004607E5">
        <w:rPr>
          <w:rFonts w:eastAsia="Arial" w:cstheme="minorHAnsi"/>
        </w:rPr>
        <w:t xml:space="preserve">skelbiami CVP IS, adresu: </w:t>
      </w:r>
      <w:r w:rsidR="00DF2702" w:rsidRPr="004607E5">
        <w:rPr>
          <w:rFonts w:cstheme="minorHAnsi"/>
          <w:sz w:val="22"/>
          <w:szCs w:val="22"/>
        </w:rPr>
        <w:t>https://viesiejipirkimai.lt/epps/pmc/viewPmc.do?resourceId=5859863</w:t>
      </w:r>
      <w:r w:rsidRPr="004607E5">
        <w:rPr>
          <w:rFonts w:cstheme="minorHAnsi"/>
          <w:sz w:val="22"/>
          <w:szCs w:val="22"/>
        </w:rPr>
        <w:t xml:space="preserve">. </w:t>
      </w:r>
      <w:r w:rsidRPr="004607E5">
        <w:rPr>
          <w:rFonts w:cstheme="minorHAnsi"/>
          <w:b/>
          <w:bCs/>
          <w:i/>
          <w:iCs/>
          <w:sz w:val="22"/>
          <w:szCs w:val="22"/>
        </w:rPr>
        <w:t xml:space="preserve">Rinkos </w:t>
      </w:r>
      <w:r>
        <w:rPr>
          <w:rFonts w:cstheme="minorHAnsi"/>
          <w:b/>
          <w:bCs/>
          <w:i/>
          <w:iCs/>
          <w:sz w:val="22"/>
          <w:szCs w:val="22"/>
        </w:rPr>
        <w:t xml:space="preserve">konsultacijos dokumentai nėra laikomi sudėtine pirkimo sąlygų dalimi. </w:t>
      </w: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Start w:id="8" w:name="_Toc21729715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bookmarkEnd w:id="8"/>
    </w:p>
    <w:p w14:paraId="0B7B0A50" w14:textId="0591E352" w:rsidR="00B41C66" w:rsidRPr="00DC1957" w:rsidRDefault="0089676B" w:rsidP="00105452">
      <w:pPr>
        <w:pStyle w:val="NoSpacing"/>
        <w:spacing w:line="20" w:lineRule="atLeast"/>
        <w:ind w:firstLine="567"/>
        <w:contextualSpacing/>
        <w:jc w:val="both"/>
        <w:rPr>
          <w:rFonts w:cstheme="minorHAnsi"/>
          <w:color w:val="FF0000"/>
        </w:rPr>
      </w:pPr>
      <w:r w:rsidRPr="00103B30">
        <w:rPr>
          <w:rFonts w:eastAsia="Calibri"/>
        </w:rPr>
        <w:t xml:space="preserve">2.1. </w:t>
      </w:r>
      <w:r w:rsidR="00B41C66" w:rsidRPr="00103B30">
        <w:rPr>
          <w:rFonts w:eastAsia="Calibri"/>
        </w:rPr>
        <w:t xml:space="preserve">Perkančioji organizacija numato </w:t>
      </w:r>
      <w:r w:rsidR="00B41C66" w:rsidRPr="00103B30">
        <w:rPr>
          <w:rFonts w:eastAsia="Calibri"/>
          <w:noProof/>
        </w:rPr>
        <w:t xml:space="preserve">įsigyti </w:t>
      </w:r>
      <w:r w:rsidR="006C281A" w:rsidRPr="00103B30">
        <w:rPr>
          <w:rFonts w:eastAsia="Calibri"/>
          <w:noProof/>
        </w:rPr>
        <w:t>tyrimus tuberkuliozės ir krešumo faktorių nustatymui</w:t>
      </w:r>
      <w:r w:rsidR="00B41C66" w:rsidRPr="00103B30">
        <w:rPr>
          <w:rFonts w:eastAsia="Calibri"/>
        </w:rPr>
        <w:t>.</w:t>
      </w:r>
      <w:r w:rsidR="00B41C66" w:rsidRPr="00103B30">
        <w:rPr>
          <w:rFonts w:cstheme="minorHAnsi"/>
        </w:rPr>
        <w:t xml:space="preserve"> 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6C281A">
        <w:rPr>
          <w:rFonts w:cstheme="minorHAnsi"/>
        </w:rPr>
        <w:t xml:space="preserve">Pasiūlymo forma ir </w:t>
      </w:r>
      <w:r w:rsidR="00047F02">
        <w:rPr>
          <w:rFonts w:cstheme="minorHAnsi"/>
        </w:rPr>
        <w:t>Techninė specifikacija“</w:t>
      </w:r>
      <w:r w:rsidR="00B41C66" w:rsidRPr="00DC1957">
        <w:rPr>
          <w:rFonts w:cstheme="minorHAnsi"/>
        </w:rPr>
        <w:t>.</w:t>
      </w:r>
    </w:p>
    <w:p w14:paraId="49B1DD57" w14:textId="392B4237" w:rsidR="00E93F89" w:rsidRPr="00CE28F2" w:rsidRDefault="00507DC9" w:rsidP="00105452">
      <w:pPr>
        <w:pStyle w:val="NoSpacing"/>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A33633" w:rsidRPr="00103B30">
        <w:rPr>
          <w:rFonts w:cstheme="minorHAnsi"/>
          <w:b/>
          <w:bCs/>
        </w:rPr>
        <w:t>2</w:t>
      </w:r>
      <w:r w:rsidR="00A33633">
        <w:rPr>
          <w:rFonts w:cstheme="minorHAnsi"/>
        </w:rPr>
        <w:t xml:space="preserve"> </w:t>
      </w:r>
      <w:r w:rsidR="00B41C66" w:rsidRPr="00F0499F">
        <w:rPr>
          <w:rFonts w:cstheme="minorHAnsi"/>
        </w:rPr>
        <w:t xml:space="preserve">dalis (-ių),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9"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9"/>
      <w:r w:rsidR="00397BC6">
        <w:rPr>
          <w:rFonts w:cstheme="minorHAnsi"/>
        </w:rPr>
        <w:t xml:space="preserve"> „Pasiūlymo forma ir </w:t>
      </w:r>
      <w:r w:rsidR="001D2C28">
        <w:rPr>
          <w:rFonts w:cstheme="minorHAnsi"/>
        </w:rPr>
        <w:t>T</w:t>
      </w:r>
      <w:r w:rsidR="00A33633">
        <w:rPr>
          <w:rFonts w:cstheme="minorHAnsi"/>
        </w:rPr>
        <w:t xml:space="preserve">echninė </w:t>
      </w:r>
      <w:r w:rsidR="00397BC6">
        <w:rPr>
          <w:rFonts w:cstheme="minorHAnsi"/>
        </w:rPr>
        <w:t>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103B30">
        <w:t>sudarys</w:t>
      </w:r>
      <w:r w:rsidR="006A3033" w:rsidRPr="00103B30">
        <w:t xml:space="preserve"> vieną sutartį</w:t>
      </w:r>
      <w:r w:rsidR="006A3033" w:rsidRPr="00103B30">
        <w:rPr>
          <w:i/>
          <w:iCs/>
        </w:rPr>
        <w:t xml:space="preserve"> </w:t>
      </w:r>
      <w:r w:rsidR="006A3033" w:rsidRPr="00103B30">
        <w:t xml:space="preserve">dėl </w:t>
      </w:r>
      <w:r w:rsidR="00111429" w:rsidRPr="00103B30">
        <w:t>p</w:t>
      </w:r>
      <w:r w:rsidR="006A3033" w:rsidRPr="00103B30">
        <w:t>irkimo dalių, dėl kurių laimėtoju nustatytas tas pats tiekėjas</w:t>
      </w:r>
      <w:r w:rsidR="003F7FE3" w:rsidRPr="00103B30">
        <w:t>.</w:t>
      </w:r>
      <w:r w:rsidR="00890E54" w:rsidRPr="00103B30">
        <w:t xml:space="preserve"> </w:t>
      </w:r>
      <w:r w:rsidR="00B40564" w:rsidRPr="00103B30">
        <w:t>P</w:t>
      </w:r>
      <w:r w:rsidR="000D3381" w:rsidRPr="00103B30">
        <w:t xml:space="preserve">asiūlymai gali būti teikiami </w:t>
      </w:r>
      <w:r w:rsidR="000D3381" w:rsidRPr="000D3381">
        <w:t>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A33633">
        <w:t>P</w:t>
      </w:r>
      <w:r w:rsidR="00EC38B5">
        <w:t xml:space="preserve">asiūlymo forma </w:t>
      </w:r>
      <w:r w:rsidR="00A33633">
        <w:t xml:space="preserve">ir </w:t>
      </w:r>
      <w:r w:rsidR="001D2C28">
        <w:t>T</w:t>
      </w:r>
      <w:r w:rsidR="00A33633" w:rsidRPr="00B40564">
        <w:t xml:space="preserve">echninė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43DB8EE9" w:rsidR="00325243" w:rsidRDefault="00325243" w:rsidP="00105452">
      <w:pPr>
        <w:pStyle w:val="ListParagraph"/>
        <w:spacing w:after="0" w:line="20" w:lineRule="atLeast"/>
        <w:ind w:left="0" w:firstLine="567"/>
        <w:jc w:val="both"/>
        <w:rPr>
          <w:rFonts w:cstheme="minorHAnsi"/>
        </w:rPr>
      </w:pPr>
      <w:r w:rsidRPr="00630A0F">
        <w:rPr>
          <w:rFonts w:cstheme="minorHAnsi"/>
        </w:rPr>
        <w:lastRenderedPageBreak/>
        <w:t>2.</w:t>
      </w:r>
      <w:r w:rsidR="00A33633">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9064C79" w:rsidR="00004521" w:rsidRDefault="00004521" w:rsidP="00105452">
      <w:pPr>
        <w:pStyle w:val="ListParagraph"/>
        <w:spacing w:after="0" w:line="20" w:lineRule="atLeast"/>
        <w:ind w:left="0" w:firstLine="567"/>
        <w:jc w:val="both"/>
        <w:rPr>
          <w:rFonts w:cstheme="minorHAnsi"/>
        </w:rPr>
      </w:pPr>
      <w:r>
        <w:rPr>
          <w:rFonts w:cstheme="minorHAnsi"/>
        </w:rPr>
        <w:t>2.</w:t>
      </w:r>
      <w:r w:rsidR="00501894">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39D410FA"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501894">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w:t>
      </w:r>
      <w:r w:rsidR="00E250ED">
        <w:rPr>
          <w:rFonts w:cstheme="minorHAnsi"/>
        </w:rPr>
        <w:t xml:space="preserve"> ir Techninė specifikacija</w:t>
      </w:r>
      <w:r w:rsidRPr="004A4373">
        <w:rPr>
          <w:rFonts w:cstheme="minorHAnsi"/>
        </w:rPr>
        <w:t xml:space="preserve">“ nurodytas biudžetas. </w:t>
      </w:r>
    </w:p>
    <w:p w14:paraId="3A422005" w14:textId="5167B47D"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20064A">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CCCC6D5"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921D43">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21729715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0A8A4074" w14:textId="67544A53"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3E42A11F" w:rsidR="00BA5D93" w:rsidRDefault="00BA5D93" w:rsidP="00BA5D93">
      <w:pPr>
        <w:spacing w:after="0" w:line="20" w:lineRule="atLeast"/>
        <w:ind w:firstLine="567"/>
        <w:jc w:val="both"/>
        <w:rPr>
          <w:bCs/>
          <w:iCs/>
        </w:rPr>
      </w:pPr>
      <w:r w:rsidRPr="00A36309">
        <w:rPr>
          <w:bCs/>
          <w:iCs/>
        </w:rPr>
        <w:t xml:space="preserve">3.3. Dokumentų, patvirtinančių </w:t>
      </w:r>
      <w:r w:rsidR="002A4395">
        <w:rPr>
          <w:bCs/>
          <w:iCs/>
        </w:rPr>
        <w:t xml:space="preserve">tiekėjų atitiktį </w:t>
      </w:r>
      <w:r w:rsidRPr="00A36309">
        <w:rPr>
          <w:bCs/>
          <w:iCs/>
        </w:rPr>
        <w:t>kvalifikacijos reikalavim</w:t>
      </w:r>
      <w:r w:rsidR="002A4395">
        <w:rPr>
          <w:bCs/>
          <w:iCs/>
        </w:rPr>
        <w:t>ams</w:t>
      </w:r>
      <w:r w:rsidRPr="00A36309">
        <w:rPr>
          <w:bCs/>
          <w:iCs/>
        </w:rPr>
        <w:t xml:space="preserve"> ir, jei taikoma, kokybės vadybos sistemos ir (arba) aplinkos apsaugos vadybos sistemų </w:t>
      </w:r>
      <w:r w:rsidR="0033145F" w:rsidRPr="00A36309">
        <w:rPr>
          <w:bCs/>
          <w:iCs/>
        </w:rPr>
        <w:t>standart</w:t>
      </w:r>
      <w:r w:rsidR="0033145F">
        <w:rPr>
          <w:bCs/>
          <w:iCs/>
        </w:rPr>
        <w:t>ams</w:t>
      </w:r>
      <w:r w:rsidRPr="00A36309">
        <w:rPr>
          <w:bCs/>
          <w:iCs/>
        </w:rPr>
        <w:t xml:space="preserve">, </w:t>
      </w:r>
      <w:r w:rsidR="0033145F" w:rsidRPr="00A36309">
        <w:rPr>
          <w:bCs/>
          <w:iCs/>
        </w:rPr>
        <w:t>nurodyt</w:t>
      </w:r>
      <w:r w:rsidR="0033145F">
        <w:rPr>
          <w:bCs/>
          <w:iCs/>
        </w:rPr>
        <w:t>iems</w:t>
      </w:r>
      <w:r w:rsidR="0033145F" w:rsidRPr="00A36309">
        <w:rPr>
          <w:bCs/>
          <w:iCs/>
        </w:rPr>
        <w:t xml:space="preserve"> </w:t>
      </w:r>
      <w:r w:rsidRPr="00A36309">
        <w:rPr>
          <w:bCs/>
          <w:iCs/>
        </w:rPr>
        <w:t xml:space="preserve">specialiųjų pirkimo sąlygų prieduose, perkančioji organizacija reikalaus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w:t>
      </w:r>
      <w:r w:rsidR="0038135D">
        <w:rPr>
          <w:bCs/>
          <w:iCs/>
        </w:rPr>
        <w:t>tiekėjo</w:t>
      </w:r>
      <w:r w:rsidR="0038135D" w:rsidRPr="00A36309">
        <w:rPr>
          <w:bCs/>
          <w:iCs/>
        </w:rPr>
        <w:t xml:space="preserve"> </w:t>
      </w:r>
      <w:r w:rsidR="009C7136" w:rsidRPr="00A36309">
        <w:rPr>
          <w:bCs/>
          <w:iCs/>
        </w:rPr>
        <w:t xml:space="preserve">patikimumo.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21729716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bookmarkEnd w:id="19"/>
    </w:p>
    <w:p w14:paraId="12E6CEC2" w14:textId="77777777" w:rsidR="00F435BA" w:rsidRP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r w:rsidRPr="00F17C5B">
        <w:rPr>
          <w:rFonts w:cstheme="minorHAnsi"/>
        </w:rPr>
        <w:tab/>
      </w:r>
    </w:p>
    <w:p w14:paraId="414F8868" w14:textId="47E2EB27"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1"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1"/>
      <w:r w:rsidRPr="00F17C5B">
        <w:rPr>
          <w:rFonts w:cstheme="minorHAnsi"/>
        </w:rPr>
        <w:t>priedą „Pasiūlymo forma</w:t>
      </w:r>
      <w:r w:rsidR="00F267B8">
        <w:rPr>
          <w:rFonts w:cstheme="minorHAnsi"/>
        </w:rPr>
        <w:t xml:space="preserve"> ir T</w:t>
      </w:r>
      <w:r w:rsidR="006C078A">
        <w:rPr>
          <w:rFonts w:cstheme="minorHAnsi"/>
        </w:rPr>
        <w: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62949C44"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r w:rsidR="006C078A" w:rsidRPr="006C078A">
        <w:rPr>
          <w:rFonts w:cstheme="minorHAnsi"/>
        </w:rPr>
        <w:t xml:space="preserve"> </w:t>
      </w:r>
      <w:r w:rsidR="006C078A">
        <w:rPr>
          <w:rFonts w:cstheme="minorHAnsi"/>
        </w:rPr>
        <w:t>ir Techninė specifikacija</w:t>
      </w:r>
      <w:r w:rsidRPr="00F17C5B">
        <w:rPr>
          <w:rFonts w:cstheme="minorHAnsi"/>
        </w:rPr>
        <w:t>“.</w:t>
      </w:r>
    </w:p>
    <w:bookmarkEnd w:id="20"/>
    <w:p w14:paraId="6602056D" w14:textId="32969753" w:rsidR="0096678C" w:rsidRDefault="00B96957" w:rsidP="0098686B">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 xml:space="preserve">gali būti pateikiami ir anglų kalba </w:t>
      </w:r>
      <w:r w:rsidR="00405FB7">
        <w:lastRenderedPageBreak/>
        <w:t>(perkančiajai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41F7765"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7AE977C1" w14:textId="2ED5BE43" w:rsidR="00B96957" w:rsidRPr="002F3400" w:rsidRDefault="00B96957" w:rsidP="006C078A">
      <w:pPr>
        <w:pStyle w:val="ListParagraph"/>
        <w:spacing w:line="20" w:lineRule="atLeast"/>
        <w:ind w:left="0" w:firstLine="567"/>
        <w:jc w:val="both"/>
        <w:rPr>
          <w:rFonts w:cstheme="minorHAnsi"/>
          <w:color w:val="000000" w:themeColor="text1"/>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bookmarkStart w:id="22" w:name="_Hlk58835174"/>
      <w:bookmarkStart w:id="23" w:name="_Hlk52442315"/>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17297161"/>
      <w:bookmarkEnd w:id="22"/>
      <w:bookmarkEnd w:id="23"/>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17297162"/>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41" w:name="_Ref39667303"/>
      <w:bookmarkStart w:id="42" w:name="_Ref39667308"/>
      <w:bookmarkStart w:id="43" w:name="_Toc126333936"/>
      <w:bookmarkStart w:id="44" w:name="_Toc217297163"/>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46E1A60B" w14:textId="6D2A3E13"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F92E70" w:rsidRPr="00F92E70">
        <w:t xml:space="preserve"> </w:t>
      </w:r>
      <w:r w:rsidR="00F92E70">
        <w:t>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74FCF4C8" w:rsidR="00D734C6" w:rsidRPr="00F0499F" w:rsidRDefault="005051A9" w:rsidP="006D0631">
      <w:pPr>
        <w:pStyle w:val="NoSpacing"/>
        <w:spacing w:line="20" w:lineRule="atLeast"/>
        <w:ind w:firstLine="567"/>
        <w:contextualSpacing/>
        <w:jc w:val="both"/>
      </w:pPr>
      <w:r>
        <w:rPr>
          <w:color w:val="000000" w:themeColor="text1"/>
        </w:rPr>
        <w:t xml:space="preserve">7.2.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1D2C28">
        <w:t>visų pirkimo objekto dalių</w:t>
      </w:r>
      <w:r w:rsidR="00D734C6">
        <w:t>,</w:t>
      </w:r>
      <w:r w:rsidR="00D734C6" w:rsidRPr="127DD6E8">
        <w:t xml:space="preserve"> vadovaujantis </w:t>
      </w:r>
      <w:r w:rsidR="0014578C">
        <w:t>specialiųjų p</w:t>
      </w:r>
      <w:r w:rsidR="00551FA7" w:rsidRPr="127DD6E8">
        <w:t xml:space="preserve">irkimo </w:t>
      </w:r>
      <w:r w:rsidR="002D6F74" w:rsidRPr="127DD6E8">
        <w:t>sąlygų pried</w:t>
      </w:r>
      <w:r w:rsidR="00B93866">
        <w:t>e</w:t>
      </w:r>
      <w:r w:rsidR="00D54741">
        <w:t xml:space="preserve"> </w:t>
      </w:r>
      <w:r w:rsidR="007823B0">
        <w:t>„Pasiūlymo forma</w:t>
      </w:r>
      <w:r w:rsidR="00D00B39">
        <w:t xml:space="preserve"> ir </w:t>
      </w:r>
      <w:r w:rsidR="00F92E70">
        <w:t>T</w:t>
      </w:r>
      <w:r w:rsidR="00D00B39">
        <w:t>echninė specifikacija</w:t>
      </w:r>
      <w:r w:rsidR="007823B0">
        <w:t xml:space="preserve">“ </w:t>
      </w:r>
      <w:r w:rsidR="00D734C6" w:rsidRPr="127DD6E8">
        <w:t xml:space="preserve">nustatytomis taisyklėmis.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6" w:name="_Ref39425999"/>
      <w:bookmarkStart w:id="47" w:name="_Ref39426005"/>
      <w:bookmarkStart w:id="48" w:name="_Toc126333937"/>
      <w:bookmarkStart w:id="49" w:name="_Toc217297164"/>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15F0A" w14:textId="77777777" w:rsidR="007B3744" w:rsidRDefault="007B3744" w:rsidP="00D05666">
      <w:r>
        <w:separator/>
      </w:r>
    </w:p>
  </w:endnote>
  <w:endnote w:type="continuationSeparator" w:id="0">
    <w:p w14:paraId="311E539E" w14:textId="77777777" w:rsidR="007B3744" w:rsidRDefault="007B3744" w:rsidP="00D05666">
      <w:r>
        <w:continuationSeparator/>
      </w:r>
    </w:p>
  </w:endnote>
  <w:endnote w:type="continuationNotice" w:id="1">
    <w:p w14:paraId="45782074" w14:textId="77777777" w:rsidR="007B3744" w:rsidRDefault="007B3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5EB80" w14:textId="77777777" w:rsidR="007B3744" w:rsidRDefault="007B3744" w:rsidP="00D05666">
      <w:r>
        <w:separator/>
      </w:r>
    </w:p>
  </w:footnote>
  <w:footnote w:type="continuationSeparator" w:id="0">
    <w:p w14:paraId="5C42BFBD" w14:textId="77777777" w:rsidR="007B3744" w:rsidRDefault="007B3744" w:rsidP="00D05666">
      <w:r>
        <w:continuationSeparator/>
      </w:r>
    </w:p>
  </w:footnote>
  <w:footnote w:type="continuationNotice" w:id="1">
    <w:p w14:paraId="510490C5" w14:textId="77777777" w:rsidR="007B3744" w:rsidRDefault="007B37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1707"/>
    <w:rsid w:val="00042720"/>
    <w:rsid w:val="00042937"/>
    <w:rsid w:val="00042D50"/>
    <w:rsid w:val="000431AC"/>
    <w:rsid w:val="00043C51"/>
    <w:rsid w:val="00043D65"/>
    <w:rsid w:val="0004448F"/>
    <w:rsid w:val="00044728"/>
    <w:rsid w:val="00044B63"/>
    <w:rsid w:val="00044D8E"/>
    <w:rsid w:val="00044F08"/>
    <w:rsid w:val="000455B9"/>
    <w:rsid w:val="0004563E"/>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119"/>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B30"/>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65E"/>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6F21"/>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28"/>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64A"/>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4F02"/>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4E2C"/>
    <w:rsid w:val="00325243"/>
    <w:rsid w:val="00325A84"/>
    <w:rsid w:val="00325BB7"/>
    <w:rsid w:val="00325D58"/>
    <w:rsid w:val="00325F1F"/>
    <w:rsid w:val="00326357"/>
    <w:rsid w:val="00326CB7"/>
    <w:rsid w:val="00326F19"/>
    <w:rsid w:val="00326F9E"/>
    <w:rsid w:val="00327AAB"/>
    <w:rsid w:val="003300F2"/>
    <w:rsid w:val="0033145F"/>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47398"/>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27F72"/>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7E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3774"/>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1894"/>
    <w:rsid w:val="005020EF"/>
    <w:rsid w:val="0050218B"/>
    <w:rsid w:val="0050224F"/>
    <w:rsid w:val="005032DE"/>
    <w:rsid w:val="005035B0"/>
    <w:rsid w:val="00503E5F"/>
    <w:rsid w:val="005047B8"/>
    <w:rsid w:val="00504E9D"/>
    <w:rsid w:val="0050516E"/>
    <w:rsid w:val="005051A9"/>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3E6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A7A29"/>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B9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2ADD"/>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92"/>
    <w:rsid w:val="006837D6"/>
    <w:rsid w:val="0068448B"/>
    <w:rsid w:val="00684A39"/>
    <w:rsid w:val="00684B00"/>
    <w:rsid w:val="00685538"/>
    <w:rsid w:val="00685C49"/>
    <w:rsid w:val="00685F30"/>
    <w:rsid w:val="006864E5"/>
    <w:rsid w:val="0068660C"/>
    <w:rsid w:val="00686EB2"/>
    <w:rsid w:val="006876B2"/>
    <w:rsid w:val="00687997"/>
    <w:rsid w:val="00687E47"/>
    <w:rsid w:val="0069003D"/>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31"/>
    <w:rsid w:val="00697FA2"/>
    <w:rsid w:val="006A049B"/>
    <w:rsid w:val="006A1307"/>
    <w:rsid w:val="006A13BA"/>
    <w:rsid w:val="006A19FD"/>
    <w:rsid w:val="006A1AF2"/>
    <w:rsid w:val="006A2327"/>
    <w:rsid w:val="006A2491"/>
    <w:rsid w:val="006A2889"/>
    <w:rsid w:val="006A3033"/>
    <w:rsid w:val="006A3075"/>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8A"/>
    <w:rsid w:val="006C0B42"/>
    <w:rsid w:val="006C0F06"/>
    <w:rsid w:val="006C176F"/>
    <w:rsid w:val="006C1CEA"/>
    <w:rsid w:val="006C2282"/>
    <w:rsid w:val="006C281A"/>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137E"/>
    <w:rsid w:val="006F1966"/>
    <w:rsid w:val="006F1D1B"/>
    <w:rsid w:val="006F20D0"/>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0DA8"/>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41D"/>
    <w:rsid w:val="007466F8"/>
    <w:rsid w:val="00746996"/>
    <w:rsid w:val="00747175"/>
    <w:rsid w:val="0074743B"/>
    <w:rsid w:val="00747663"/>
    <w:rsid w:val="00747A97"/>
    <w:rsid w:val="00750BFE"/>
    <w:rsid w:val="007515F3"/>
    <w:rsid w:val="00751799"/>
    <w:rsid w:val="007517B4"/>
    <w:rsid w:val="00751BC8"/>
    <w:rsid w:val="007520CD"/>
    <w:rsid w:val="0075257E"/>
    <w:rsid w:val="00752758"/>
    <w:rsid w:val="00752BFC"/>
    <w:rsid w:val="00752CE5"/>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74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30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E4F"/>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0AFA"/>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1D43"/>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3975"/>
    <w:rsid w:val="0094429A"/>
    <w:rsid w:val="009453D2"/>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86B"/>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8C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B7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33"/>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98F"/>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456"/>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1E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2FF8"/>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55B"/>
    <w:rsid w:val="00AE7624"/>
    <w:rsid w:val="00AF0AB7"/>
    <w:rsid w:val="00AF0DF2"/>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00"/>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B58"/>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191"/>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E93"/>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B39"/>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02"/>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0ED"/>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42F"/>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8B5"/>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4BCB"/>
    <w:rsid w:val="00EF5623"/>
    <w:rsid w:val="00EF577C"/>
    <w:rsid w:val="00EF595E"/>
    <w:rsid w:val="00EF5D83"/>
    <w:rsid w:val="00EF5E21"/>
    <w:rsid w:val="00EF6136"/>
    <w:rsid w:val="00EF6436"/>
    <w:rsid w:val="00EF67DA"/>
    <w:rsid w:val="00EF68E7"/>
    <w:rsid w:val="00EF7124"/>
    <w:rsid w:val="00EF7384"/>
    <w:rsid w:val="00EF7572"/>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B8"/>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2E70"/>
    <w:rsid w:val="00F9327D"/>
    <w:rsid w:val="00F94387"/>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1774</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59</cp:revision>
  <dcterms:created xsi:type="dcterms:W3CDTF">2025-12-22T07:04:00Z</dcterms:created>
  <dcterms:modified xsi:type="dcterms:W3CDTF">2025-12-22T11:38:00Z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